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F92A01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C3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858C8" w:rsidRPr="00085D5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85D50" w:rsidRPr="00085D5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4858C8" w:rsidRPr="00085D50">
        <w:rPr>
          <w:rFonts w:ascii="Times New Roman" w:hAnsi="Times New Roman" w:cs="Times New Roman"/>
          <w:color w:val="auto"/>
          <w:sz w:val="28"/>
          <w:szCs w:val="28"/>
        </w:rPr>
        <w:t xml:space="preserve"> декабря 2013 года</w:t>
      </w:r>
      <w:r w:rsidR="00085D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8C8" w:rsidRPr="00085D5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85D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D50" w:rsidRPr="00085D50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3B30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D904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Ростовский</w:t>
      </w:r>
      <w:r w:rsidR="00F92A01" w:rsidRP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сельсовет муниципального района Мечетлинский район Республики Башкортостан за 2020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085D50" w:rsidRDefault="00EB1ED2" w:rsidP="00C35D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Ростовский</w:t>
      </w:r>
      <w:r w:rsidR="00F92A01" w:rsidRP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за 2020год»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Ростовский</w:t>
      </w:r>
      <w:r w:rsidR="00F92A01" w:rsidRP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Ростовский</w:t>
      </w:r>
      <w:r w:rsidR="00F92A01" w:rsidRP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544A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5D2B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от </w:t>
      </w:r>
      <w:r w:rsidR="00085D50" w:rsidRPr="00085D50">
        <w:rPr>
          <w:rFonts w:ascii="Times New Roman" w:hAnsi="Times New Roman" w:cs="Times New Roman"/>
          <w:sz w:val="28"/>
          <w:szCs w:val="28"/>
        </w:rPr>
        <w:t>19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 w:rsidR="00085D50" w:rsidRPr="00085D50">
        <w:rPr>
          <w:rFonts w:ascii="Times New Roman" w:hAnsi="Times New Roman" w:cs="Times New Roman"/>
          <w:sz w:val="28"/>
          <w:szCs w:val="28"/>
        </w:rPr>
        <w:t>37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 </w:t>
      </w:r>
      <w:r w:rsidRPr="00085D50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F2476B" w:rsidRDefault="00EB1ED2" w:rsidP="00C35DA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5D50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A01" w:rsidRPr="00085D50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85D50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5D2B" w:rsidRPr="00085D5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85D50">
        <w:rPr>
          <w:rFonts w:ascii="Times New Roman" w:hAnsi="Times New Roman" w:cs="Times New Roman"/>
          <w:sz w:val="28"/>
          <w:szCs w:val="28"/>
        </w:rPr>
        <w:t>от 20 декабря 2019</w:t>
      </w:r>
      <w:r w:rsidR="00085D50">
        <w:rPr>
          <w:rFonts w:ascii="Times New Roman" w:hAnsi="Times New Roman" w:cs="Times New Roman"/>
          <w:sz w:val="28"/>
          <w:szCs w:val="28"/>
        </w:rPr>
        <w:t xml:space="preserve"> </w:t>
      </w:r>
      <w:r w:rsidRPr="00085D50">
        <w:rPr>
          <w:rFonts w:ascii="Times New Roman" w:hAnsi="Times New Roman" w:cs="Times New Roman"/>
          <w:sz w:val="28"/>
          <w:szCs w:val="28"/>
        </w:rPr>
        <w:t>года</w:t>
      </w:r>
      <w:r w:rsidR="00085D50">
        <w:rPr>
          <w:rFonts w:ascii="Times New Roman" w:hAnsi="Times New Roman" w:cs="Times New Roman"/>
          <w:sz w:val="28"/>
          <w:szCs w:val="28"/>
        </w:rPr>
        <w:t xml:space="preserve"> </w:t>
      </w:r>
      <w:r w:rsidRPr="00085D50">
        <w:rPr>
          <w:rFonts w:ascii="Times New Roman" w:hAnsi="Times New Roman" w:cs="Times New Roman"/>
          <w:sz w:val="28"/>
          <w:szCs w:val="28"/>
        </w:rPr>
        <w:t>№</w:t>
      </w:r>
      <w:r w:rsidR="002C2B4B" w:rsidRPr="00085D50">
        <w:rPr>
          <w:rFonts w:ascii="Times New Roman" w:hAnsi="Times New Roman" w:cs="Times New Roman"/>
          <w:sz w:val="28"/>
          <w:szCs w:val="28"/>
        </w:rPr>
        <w:t>38</w:t>
      </w:r>
      <w:r w:rsidRPr="00085D50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 w:rsidRPr="00085D50">
        <w:rPr>
          <w:rFonts w:ascii="Times New Roman" w:hAnsi="Times New Roman" w:cs="Times New Roman"/>
          <w:sz w:val="28"/>
          <w:szCs w:val="28"/>
        </w:rPr>
        <w:t>сельского</w:t>
      </w:r>
      <w:r w:rsidR="004E5D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2A01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Мечетлинский район Республики Башкортостан на 2020 год и на плановый период 2021 и 2022 годов» бюджет на 2020 год был утвержден по доходам и расходам в сумме </w:t>
      </w:r>
      <w:r w:rsidR="00F92A01">
        <w:rPr>
          <w:rFonts w:ascii="Times New Roman" w:hAnsi="Times New Roman" w:cs="Times New Roman"/>
          <w:sz w:val="28"/>
          <w:szCs w:val="28"/>
        </w:rPr>
        <w:t>2477,9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80E" w:rsidRPr="00F2476B" w:rsidRDefault="00A5480E" w:rsidP="00C35DA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За 2020г. бюджетные средства израсходованы в размере 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3166004,08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руб., что составляет 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0544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544A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2020 год.</w:t>
      </w:r>
    </w:p>
    <w:p w:rsidR="00A5480E" w:rsidRPr="00F2476B" w:rsidRDefault="00A5480E" w:rsidP="00C35DA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В 2020г. учреждение не принимало бюджетные и денежные обязательства сверх утвержденных бюджетных назначений.</w:t>
      </w:r>
    </w:p>
    <w:p w:rsidR="00872A9B" w:rsidRPr="006053F6" w:rsidRDefault="00EB1ED2" w:rsidP="00C35D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Исполнение уточненного плана доходов на 01.01.2021 г. составило в сумме </w:t>
      </w:r>
      <w:r w:rsidR="00F92A01">
        <w:rPr>
          <w:rFonts w:ascii="Times New Roman" w:hAnsi="Times New Roman" w:cs="Times New Roman"/>
          <w:sz w:val="28"/>
          <w:szCs w:val="28"/>
        </w:rPr>
        <w:t>3292,57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тыс</w:t>
      </w:r>
      <w:r w:rsidR="00C35DAA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руб</w:t>
      </w:r>
      <w:r w:rsidR="00C35DAA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>или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на </w:t>
      </w:r>
      <w:r w:rsidR="00041BC6">
        <w:rPr>
          <w:rFonts w:ascii="Times New Roman" w:hAnsi="Times New Roman" w:cs="Times New Roman"/>
          <w:sz w:val="28"/>
          <w:szCs w:val="28"/>
        </w:rPr>
        <w:t>10</w:t>
      </w:r>
      <w:r w:rsidR="00F92A01">
        <w:rPr>
          <w:rFonts w:ascii="Times New Roman" w:hAnsi="Times New Roman" w:cs="Times New Roman"/>
          <w:sz w:val="28"/>
          <w:szCs w:val="28"/>
        </w:rPr>
        <w:t>5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="00F92A01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041BC6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F92A01">
        <w:rPr>
          <w:rFonts w:ascii="Times New Roman" w:hAnsi="Times New Roman" w:cs="Times New Roman"/>
          <w:sz w:val="28"/>
          <w:szCs w:val="28"/>
        </w:rPr>
        <w:t>159</w:t>
      </w:r>
      <w:r w:rsidR="005D19E7">
        <w:rPr>
          <w:rFonts w:ascii="Times New Roman" w:hAnsi="Times New Roman" w:cs="Times New Roman"/>
          <w:sz w:val="28"/>
          <w:szCs w:val="28"/>
        </w:rPr>
        <w:t>,</w:t>
      </w:r>
      <w:r w:rsidR="00F92A01">
        <w:rPr>
          <w:rFonts w:ascii="Times New Roman" w:hAnsi="Times New Roman" w:cs="Times New Roman"/>
          <w:sz w:val="28"/>
          <w:szCs w:val="28"/>
        </w:rPr>
        <w:t>07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F92A01">
        <w:rPr>
          <w:rFonts w:ascii="Times New Roman" w:hAnsi="Times New Roman" w:cs="Times New Roman"/>
          <w:sz w:val="28"/>
          <w:szCs w:val="28"/>
        </w:rPr>
        <w:t>3166,00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Pr="005D19E7">
        <w:rPr>
          <w:rFonts w:ascii="Times New Roman" w:hAnsi="Times New Roman" w:cs="Times New Roman"/>
          <w:sz w:val="28"/>
          <w:szCs w:val="28"/>
        </w:rPr>
        <w:t>9</w:t>
      </w:r>
      <w:r w:rsidR="00F92A01">
        <w:rPr>
          <w:rFonts w:ascii="Times New Roman" w:hAnsi="Times New Roman" w:cs="Times New Roman"/>
          <w:sz w:val="28"/>
          <w:szCs w:val="28"/>
        </w:rPr>
        <w:t>6</w:t>
      </w:r>
      <w:r w:rsidRPr="005D19E7">
        <w:rPr>
          <w:rFonts w:ascii="Times New Roman" w:hAnsi="Times New Roman" w:cs="Times New Roman"/>
          <w:sz w:val="28"/>
          <w:szCs w:val="28"/>
        </w:rPr>
        <w:t>,</w:t>
      </w:r>
      <w:r w:rsidR="005D19E7" w:rsidRPr="005D19E7">
        <w:rPr>
          <w:rFonts w:ascii="Times New Roman" w:hAnsi="Times New Roman" w:cs="Times New Roman"/>
          <w:sz w:val="28"/>
          <w:szCs w:val="28"/>
        </w:rPr>
        <w:t>1</w:t>
      </w:r>
      <w:r w:rsidR="00F92A01">
        <w:rPr>
          <w:rFonts w:ascii="Times New Roman" w:hAnsi="Times New Roman" w:cs="Times New Roman"/>
          <w:sz w:val="28"/>
          <w:szCs w:val="28"/>
        </w:rPr>
        <w:t>6</w:t>
      </w:r>
      <w:r w:rsidRPr="005D19E7">
        <w:rPr>
          <w:rFonts w:ascii="Times New Roman" w:hAnsi="Times New Roman" w:cs="Times New Roman"/>
          <w:sz w:val="28"/>
          <w:szCs w:val="28"/>
        </w:rPr>
        <w:t>%,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126,56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 w:rsidP="00C35D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налоговых и неналоговых доходов составили </w:t>
      </w:r>
      <w:r w:rsidR="00F92A01">
        <w:rPr>
          <w:rFonts w:ascii="Times New Roman" w:hAnsi="Times New Roman" w:cs="Times New Roman"/>
          <w:sz w:val="28"/>
          <w:szCs w:val="28"/>
        </w:rPr>
        <w:t>3292,57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A44EC">
        <w:rPr>
          <w:rFonts w:ascii="Times New Roman" w:hAnsi="Times New Roman" w:cs="Times New Roman"/>
          <w:sz w:val="28"/>
          <w:szCs w:val="28"/>
        </w:rPr>
        <w:t>10</w:t>
      </w:r>
      <w:r w:rsidR="00F92A01">
        <w:rPr>
          <w:rFonts w:ascii="Times New Roman" w:hAnsi="Times New Roman" w:cs="Times New Roman"/>
          <w:sz w:val="28"/>
          <w:szCs w:val="28"/>
        </w:rPr>
        <w:t>5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="00F92A01">
        <w:rPr>
          <w:rFonts w:ascii="Times New Roman" w:hAnsi="Times New Roman" w:cs="Times New Roman"/>
          <w:sz w:val="28"/>
          <w:szCs w:val="28"/>
        </w:rPr>
        <w:t>0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 w:rsidP="004528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F92A01">
        <w:rPr>
          <w:rFonts w:ascii="Times New Roman" w:hAnsi="Times New Roman" w:cs="Times New Roman"/>
          <w:sz w:val="28"/>
          <w:szCs w:val="28"/>
        </w:rPr>
        <w:t>379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="00F92A01">
        <w:rPr>
          <w:rFonts w:ascii="Times New Roman" w:hAnsi="Times New Roman" w:cs="Times New Roman"/>
          <w:sz w:val="28"/>
          <w:szCs w:val="28"/>
        </w:rPr>
        <w:t>04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участвующими в </w:t>
      </w:r>
      <w:r w:rsidR="00452803">
        <w:rPr>
          <w:rFonts w:ascii="Times New Roman" w:hAnsi="Times New Roman" w:cs="Times New Roman"/>
          <w:sz w:val="28"/>
          <w:szCs w:val="28"/>
        </w:rPr>
        <w:t>и</w:t>
      </w:r>
      <w:r w:rsidRPr="006053F6">
        <w:rPr>
          <w:rFonts w:ascii="Times New Roman" w:hAnsi="Times New Roman" w:cs="Times New Roman"/>
          <w:sz w:val="28"/>
          <w:szCs w:val="28"/>
        </w:rPr>
        <w:t>сполнении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бюджета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сельского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поселения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r w:rsidR="00B412BB">
        <w:rPr>
          <w:rFonts w:ascii="Times New Roman" w:hAnsi="Times New Roman" w:cs="Times New Roman"/>
          <w:sz w:val="28"/>
          <w:szCs w:val="28"/>
        </w:rPr>
        <w:t>,</w:t>
      </w:r>
      <w:r w:rsidR="00C35DAA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872A9B" w:rsidRPr="00F2476B" w:rsidRDefault="00B412BB" w:rsidP="00C35DA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3166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при уточненном плане на 01.01.2021 г. в размере 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3220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2A0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%. Расходы районного бюджета 2020 года исполнены по разделам и подразделам классификации в следующих объемах:</w:t>
      </w:r>
    </w:p>
    <w:p w:rsidR="00872A9B" w:rsidRPr="00F2476B" w:rsidRDefault="00EB1ED2" w:rsidP="00C35DAA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1930,30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94,8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AA44EC" w:rsidRDefault="00EB1ED2" w:rsidP="00C35DAA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97,3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AA44EC" w:rsidRPr="00F2476B" w:rsidRDefault="00AA44EC" w:rsidP="00C35DAA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0300 Национальная безопасность и правоохранительная деятельность – 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55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100,0%; </w:t>
      </w:r>
    </w:p>
    <w:p w:rsidR="00872A9B" w:rsidRPr="00F2476B" w:rsidRDefault="00EB1ED2" w:rsidP="00C35DAA">
      <w:pPr>
        <w:tabs>
          <w:tab w:val="left" w:pos="4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298,58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 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0500 Жилищно - коммунальное хозяйство-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589,57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</w:p>
    <w:p w:rsidR="00872A9B" w:rsidRPr="00F2476B" w:rsidRDefault="00EB1ED2" w:rsidP="00C35DAA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022">
        <w:rPr>
          <w:rFonts w:ascii="Times New Roman" w:hAnsi="Times New Roman" w:cs="Times New Roman"/>
          <w:color w:val="auto"/>
          <w:sz w:val="28"/>
          <w:szCs w:val="28"/>
        </w:rPr>
        <w:t>172,95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DC722B" w:rsidRDefault="00EB1ED2" w:rsidP="00C35D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r w:rsidR="00DB2022">
        <w:rPr>
          <w:rFonts w:ascii="Times New Roman" w:hAnsi="Times New Roman" w:cs="Times New Roman"/>
          <w:sz w:val="28"/>
          <w:szCs w:val="28"/>
        </w:rPr>
        <w:t>Ростовский</w:t>
      </w:r>
      <w:r w:rsidR="00DB2022" w:rsidRP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E8480F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C35D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022">
        <w:rPr>
          <w:rFonts w:ascii="Times New Roman" w:hAnsi="Times New Roman" w:cs="Times New Roman"/>
          <w:sz w:val="28"/>
          <w:szCs w:val="28"/>
        </w:rPr>
        <w:t xml:space="preserve">Ростовский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за 2020 год»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4B6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022">
        <w:rPr>
          <w:rFonts w:ascii="Times New Roman" w:hAnsi="Times New Roman" w:cs="Times New Roman"/>
          <w:sz w:val="28"/>
          <w:szCs w:val="28"/>
        </w:rPr>
        <w:t xml:space="preserve">Ростовский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 w:rsidP="00C35DAA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2022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E8480F">
        <w:rPr>
          <w:rFonts w:ascii="Times New Roman" w:hAnsi="Times New Roman" w:cs="Times New Roman"/>
          <w:sz w:val="28"/>
          <w:szCs w:val="28"/>
        </w:rPr>
        <w:t>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2020 год».</w:t>
      </w:r>
    </w:p>
    <w:p w:rsidR="00872A9B" w:rsidRPr="006053F6" w:rsidRDefault="00EB1ED2" w:rsidP="00C35DAA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B2022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 w:rsidP="00C35DAA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 w:rsidP="00C35DAA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2020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2022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CC20B7">
        <w:rPr>
          <w:rFonts w:ascii="Times New Roman" w:hAnsi="Times New Roman" w:cs="Times New Roman"/>
          <w:sz w:val="28"/>
          <w:szCs w:val="28"/>
        </w:rPr>
        <w:t>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DB2022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CC20B7">
        <w:rPr>
          <w:rFonts w:ascii="Times New Roman" w:hAnsi="Times New Roman" w:cs="Times New Roman"/>
          <w:sz w:val="28"/>
          <w:szCs w:val="28"/>
        </w:rPr>
        <w:t>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</w:p>
    <w:p w:rsidR="00872A9B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DAA">
        <w:rPr>
          <w:rFonts w:ascii="Times New Roman" w:hAnsi="Times New Roman" w:cs="Times New Roman"/>
          <w:sz w:val="28"/>
          <w:szCs w:val="28"/>
        </w:rPr>
        <w:t xml:space="preserve">                            Ф.С.Казыев</w:t>
      </w:r>
    </w:p>
    <w:p w:rsidR="00CC20B7" w:rsidRDefault="00CC20B7" w:rsidP="00C3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723675" w:rsidP="00C35DAA">
      <w:pPr>
        <w:jc w:val="both"/>
        <w:rPr>
          <w:rFonts w:ascii="Times New Roman" w:hAnsi="Times New Roman" w:cs="Times New Roman"/>
          <w:sz w:val="28"/>
          <w:szCs w:val="28"/>
        </w:rPr>
      </w:pPr>
      <w:r w:rsidRPr="00085D50">
        <w:rPr>
          <w:rFonts w:ascii="Times New Roman" w:hAnsi="Times New Roman" w:cs="Times New Roman"/>
          <w:sz w:val="28"/>
          <w:szCs w:val="28"/>
        </w:rPr>
        <w:t>1</w:t>
      </w:r>
      <w:r w:rsidR="00D74011">
        <w:rPr>
          <w:rFonts w:ascii="Times New Roman" w:hAnsi="Times New Roman" w:cs="Times New Roman"/>
          <w:sz w:val="28"/>
          <w:szCs w:val="28"/>
        </w:rPr>
        <w:t>6</w:t>
      </w:r>
      <w:r w:rsidRPr="00085D50">
        <w:rPr>
          <w:rFonts w:ascii="Times New Roman" w:hAnsi="Times New Roman" w:cs="Times New Roman"/>
          <w:sz w:val="28"/>
          <w:szCs w:val="28"/>
        </w:rPr>
        <w:t>.0</w:t>
      </w:r>
      <w:r w:rsidR="00D74011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085D50">
        <w:rPr>
          <w:rFonts w:ascii="Times New Roman" w:hAnsi="Times New Roman" w:cs="Times New Roman"/>
          <w:sz w:val="28"/>
          <w:szCs w:val="28"/>
        </w:rPr>
        <w:t>.2021.</w:t>
      </w:r>
    </w:p>
    <w:sectPr w:rsidR="00CC20B7" w:rsidRPr="006053F6" w:rsidSect="00C35DAA">
      <w:type w:val="continuous"/>
      <w:pgSz w:w="11909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73" w:rsidRDefault="00717D73">
      <w:r>
        <w:separator/>
      </w:r>
    </w:p>
  </w:endnote>
  <w:endnote w:type="continuationSeparator" w:id="0">
    <w:p w:rsidR="00717D73" w:rsidRDefault="007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73" w:rsidRDefault="00717D73"/>
  </w:footnote>
  <w:footnote w:type="continuationSeparator" w:id="0">
    <w:p w:rsidR="00717D73" w:rsidRDefault="00717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85D50"/>
    <w:rsid w:val="002C2B4B"/>
    <w:rsid w:val="003266D2"/>
    <w:rsid w:val="00353D03"/>
    <w:rsid w:val="00395875"/>
    <w:rsid w:val="003B30DD"/>
    <w:rsid w:val="004172C9"/>
    <w:rsid w:val="004458B2"/>
    <w:rsid w:val="00452803"/>
    <w:rsid w:val="004858C8"/>
    <w:rsid w:val="004A4AAE"/>
    <w:rsid w:val="004E5D2B"/>
    <w:rsid w:val="00520B3F"/>
    <w:rsid w:val="005C6F17"/>
    <w:rsid w:val="005D19E7"/>
    <w:rsid w:val="006053F6"/>
    <w:rsid w:val="006139F1"/>
    <w:rsid w:val="00681919"/>
    <w:rsid w:val="0070544A"/>
    <w:rsid w:val="007055B5"/>
    <w:rsid w:val="00717D73"/>
    <w:rsid w:val="00723675"/>
    <w:rsid w:val="00872A9B"/>
    <w:rsid w:val="00941A73"/>
    <w:rsid w:val="00A5480E"/>
    <w:rsid w:val="00A93EBB"/>
    <w:rsid w:val="00AA44EC"/>
    <w:rsid w:val="00B03EB3"/>
    <w:rsid w:val="00B103D1"/>
    <w:rsid w:val="00B412BB"/>
    <w:rsid w:val="00BA7E30"/>
    <w:rsid w:val="00C35DAA"/>
    <w:rsid w:val="00CC20B7"/>
    <w:rsid w:val="00D74011"/>
    <w:rsid w:val="00D904B6"/>
    <w:rsid w:val="00DB2022"/>
    <w:rsid w:val="00DC722B"/>
    <w:rsid w:val="00E6590E"/>
    <w:rsid w:val="00E8480F"/>
    <w:rsid w:val="00EB1ED2"/>
    <w:rsid w:val="00F2476B"/>
    <w:rsid w:val="00F92A01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7CC"/>
  <w15:docId w15:val="{6C1CDB8B-EF7E-43F3-A24A-2748300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dcterms:created xsi:type="dcterms:W3CDTF">2021-12-14T07:25:00Z</dcterms:created>
  <dcterms:modified xsi:type="dcterms:W3CDTF">2021-12-15T06:39:00Z</dcterms:modified>
</cp:coreProperties>
</file>