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4C" w:rsidRDefault="000D0B4C" w:rsidP="000D0B4C">
      <w:pPr>
        <w:pStyle w:val="a6"/>
        <w:ind w:firstLine="567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Прокуратура разъясняет</w:t>
      </w:r>
    </w:p>
    <w:p w:rsidR="000D0B4C" w:rsidRDefault="000D0B4C" w:rsidP="008E73A9">
      <w:pPr>
        <w:pStyle w:val="a6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8E73A9" w:rsidRPr="008E73A9" w:rsidRDefault="008E73A9" w:rsidP="008E73A9">
      <w:pPr>
        <w:pStyle w:val="a6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8E73A9">
        <w:rPr>
          <w:rFonts w:ascii="Times New Roman" w:hAnsi="Times New Roman" w:cs="Times New Roman"/>
          <w:b/>
          <w:sz w:val="24"/>
        </w:rPr>
        <w:t>Срок действия доверенности</w:t>
      </w:r>
    </w:p>
    <w:p w:rsidR="008E73A9" w:rsidRPr="000D0B4C" w:rsidRDefault="008E73A9" w:rsidP="008E73A9">
      <w:pPr>
        <w:pStyle w:val="a6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8E73A9" w:rsidRPr="008E73A9" w:rsidRDefault="008E73A9" w:rsidP="008E73A9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8E73A9">
        <w:rPr>
          <w:rFonts w:ascii="Times New Roman" w:hAnsi="Times New Roman" w:cs="Times New Roman"/>
          <w:sz w:val="24"/>
        </w:rPr>
        <w:t>В соответствии с ранее действовавшим законодательством (ч.1</w:t>
      </w:r>
      <w:r w:rsidRPr="008E73A9">
        <w:rPr>
          <w:rStyle w:val="apple-converted-space"/>
          <w:rFonts w:ascii="Times New Roman" w:hAnsi="Times New Roman" w:cs="Times New Roman"/>
          <w:sz w:val="24"/>
        </w:rPr>
        <w:t> </w:t>
      </w:r>
      <w:hyperlink r:id="rId7" w:tgtFrame="_blank" w:history="1">
        <w:r w:rsidRPr="008E73A9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ст. 186</w:t>
        </w:r>
      </w:hyperlink>
      <w:r w:rsidRPr="008E73A9">
        <w:rPr>
          <w:rStyle w:val="apple-converted-space"/>
          <w:rFonts w:ascii="Times New Roman" w:hAnsi="Times New Roman" w:cs="Times New Roman"/>
          <w:sz w:val="24"/>
        </w:rPr>
        <w:t> </w:t>
      </w:r>
      <w:r w:rsidRPr="008E73A9">
        <w:rPr>
          <w:rFonts w:ascii="Times New Roman" w:hAnsi="Times New Roman" w:cs="Times New Roman"/>
          <w:sz w:val="24"/>
        </w:rPr>
        <w:t>Гражданского кодекса РФ) доверенность не могла быть выдана на срок более 3-х лет, а при отсутствии указания на срок ее действия, предусматривалось, что доверенность действует в течение года со дня подписания. Доверенность, в которой не указана дата ее совершения, ничтожна.</w:t>
      </w:r>
    </w:p>
    <w:p w:rsidR="008E73A9" w:rsidRPr="008E73A9" w:rsidRDefault="008E73A9" w:rsidP="008E73A9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8E73A9">
        <w:rPr>
          <w:rFonts w:ascii="Times New Roman" w:hAnsi="Times New Roman" w:cs="Times New Roman"/>
          <w:sz w:val="24"/>
        </w:rPr>
        <w:t>Федеральным законом от 07.05.2013 № 100-ФЗ в</w:t>
      </w:r>
      <w:r w:rsidRPr="008E73A9">
        <w:rPr>
          <w:rStyle w:val="apple-converted-space"/>
          <w:rFonts w:ascii="Times New Roman" w:hAnsi="Times New Roman" w:cs="Times New Roman"/>
          <w:sz w:val="24"/>
        </w:rPr>
        <w:t> </w:t>
      </w:r>
      <w:hyperlink r:id="rId8" w:tgtFrame="_blank" w:history="1">
        <w:r w:rsidRPr="008E73A9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Гражданский кодекс РФ</w:t>
        </w:r>
      </w:hyperlink>
      <w:r w:rsidRPr="008E73A9">
        <w:rPr>
          <w:rStyle w:val="apple-converted-space"/>
          <w:rFonts w:ascii="Times New Roman" w:hAnsi="Times New Roman" w:cs="Times New Roman"/>
          <w:sz w:val="24"/>
        </w:rPr>
        <w:t> </w:t>
      </w:r>
      <w:r w:rsidRPr="008E73A9">
        <w:rPr>
          <w:rFonts w:ascii="Times New Roman" w:hAnsi="Times New Roman" w:cs="Times New Roman"/>
          <w:sz w:val="24"/>
        </w:rPr>
        <w:t>внесены изменения, в соответствии с которыми срок действия доверенности больше не ограничивается трехлетним пределом.</w:t>
      </w:r>
    </w:p>
    <w:p w:rsidR="008E73A9" w:rsidRPr="008E73A9" w:rsidRDefault="008E73A9" w:rsidP="008E73A9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8E73A9">
        <w:rPr>
          <w:rFonts w:ascii="Times New Roman" w:hAnsi="Times New Roman" w:cs="Times New Roman"/>
          <w:sz w:val="24"/>
        </w:rPr>
        <w:t xml:space="preserve">Таким образом, доверитель, передавая доверенному лицу полномочия </w:t>
      </w:r>
      <w:proofErr w:type="gramStart"/>
      <w:r w:rsidRPr="008E73A9">
        <w:rPr>
          <w:rFonts w:ascii="Times New Roman" w:hAnsi="Times New Roman" w:cs="Times New Roman"/>
          <w:sz w:val="24"/>
        </w:rPr>
        <w:t>на те</w:t>
      </w:r>
      <w:proofErr w:type="gramEnd"/>
      <w:r w:rsidRPr="008E73A9">
        <w:rPr>
          <w:rFonts w:ascii="Times New Roman" w:hAnsi="Times New Roman" w:cs="Times New Roman"/>
          <w:sz w:val="24"/>
        </w:rPr>
        <w:t xml:space="preserve"> или иные действия, вправе самостоятельно определить срок, в пределах которого они могут быть реализованы.</w:t>
      </w:r>
    </w:p>
    <w:p w:rsidR="008E73A9" w:rsidRPr="008E73A9" w:rsidRDefault="008E73A9" w:rsidP="008E73A9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8E73A9">
        <w:rPr>
          <w:rFonts w:ascii="Times New Roman" w:hAnsi="Times New Roman" w:cs="Times New Roman"/>
          <w:sz w:val="24"/>
        </w:rPr>
        <w:t>Изменения, внесенные в</w:t>
      </w:r>
      <w:r w:rsidRPr="008E73A9">
        <w:rPr>
          <w:rStyle w:val="apple-converted-space"/>
          <w:rFonts w:ascii="Times New Roman" w:hAnsi="Times New Roman" w:cs="Times New Roman"/>
          <w:sz w:val="24"/>
        </w:rPr>
        <w:t> </w:t>
      </w:r>
      <w:hyperlink r:id="rId9" w:tgtFrame="_blank" w:history="1">
        <w:r w:rsidRPr="008E73A9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Гражданский кодекс Российской Федерации,</w:t>
        </w:r>
      </w:hyperlink>
      <w:r w:rsidRPr="008E73A9">
        <w:rPr>
          <w:rStyle w:val="apple-converted-space"/>
          <w:rFonts w:ascii="Times New Roman" w:hAnsi="Times New Roman" w:cs="Times New Roman"/>
          <w:sz w:val="24"/>
        </w:rPr>
        <w:t> </w:t>
      </w:r>
      <w:r w:rsidRPr="008E73A9">
        <w:rPr>
          <w:rFonts w:ascii="Times New Roman" w:hAnsi="Times New Roman" w:cs="Times New Roman"/>
          <w:sz w:val="24"/>
        </w:rPr>
        <w:t>не коснулись положений законодательства относительно срока действия доверенности в случае, если такой срок не указан, а также ничтожности доверенности в отсутствие даты ее совершения.</w:t>
      </w:r>
    </w:p>
    <w:p w:rsidR="008E73A9" w:rsidRPr="008E73A9" w:rsidRDefault="008E73A9" w:rsidP="008E73A9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8E73A9">
        <w:rPr>
          <w:rFonts w:ascii="Times New Roman" w:hAnsi="Times New Roman" w:cs="Times New Roman"/>
          <w:sz w:val="24"/>
        </w:rPr>
        <w:t>Новые правила, установленные вышеназванным Законом, вступили в силу с 01.09.2013.</w:t>
      </w:r>
    </w:p>
    <w:p w:rsidR="007A75F1" w:rsidRDefault="00A9029B" w:rsidP="008E73A9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</w:p>
    <w:p w:rsidR="000D0B4C" w:rsidRDefault="000D0B4C" w:rsidP="008E73A9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</w:p>
    <w:p w:rsidR="000D0B4C" w:rsidRDefault="000D0B4C" w:rsidP="000D0B4C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Помощник прокурора </w:t>
      </w:r>
    </w:p>
    <w:p w:rsidR="000D0B4C" w:rsidRDefault="000D0B4C" w:rsidP="000D0B4C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Мечетлинского района</w:t>
      </w:r>
    </w:p>
    <w:p w:rsidR="000D0B4C" w:rsidRDefault="000D0B4C" w:rsidP="000D0B4C">
      <w:pPr>
        <w:pStyle w:val="a6"/>
        <w:rPr>
          <w:rFonts w:ascii="Times New Roman" w:hAnsi="Times New Roman" w:cs="Times New Roman"/>
          <w:sz w:val="24"/>
        </w:rPr>
      </w:pPr>
    </w:p>
    <w:p w:rsidR="000D0B4C" w:rsidRDefault="000D0B4C" w:rsidP="000D0B4C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юрист 3 класса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Р.Т. Аскаров</w:t>
      </w:r>
    </w:p>
    <w:p w:rsidR="000D0B4C" w:rsidRPr="008E73A9" w:rsidRDefault="000D0B4C" w:rsidP="008E73A9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</w:p>
    <w:sectPr w:rsidR="000D0B4C" w:rsidRPr="008E73A9" w:rsidSect="00F2406B">
      <w:headerReference w:type="default" r:id="rId10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29B" w:rsidRDefault="00A9029B" w:rsidP="00F2406B">
      <w:pPr>
        <w:spacing w:after="0" w:line="240" w:lineRule="auto"/>
      </w:pPr>
      <w:r>
        <w:separator/>
      </w:r>
    </w:p>
  </w:endnote>
  <w:endnote w:type="continuationSeparator" w:id="0">
    <w:p w:rsidR="00A9029B" w:rsidRDefault="00A9029B" w:rsidP="00F2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29B" w:rsidRDefault="00A9029B" w:rsidP="00F2406B">
      <w:pPr>
        <w:spacing w:after="0" w:line="240" w:lineRule="auto"/>
      </w:pPr>
      <w:r>
        <w:separator/>
      </w:r>
    </w:p>
  </w:footnote>
  <w:footnote w:type="continuationSeparator" w:id="0">
    <w:p w:rsidR="00A9029B" w:rsidRDefault="00A9029B" w:rsidP="00F2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92181"/>
      <w:docPartObj>
        <w:docPartGallery w:val="Page Numbers (Top of Page)"/>
        <w:docPartUnique/>
      </w:docPartObj>
    </w:sdtPr>
    <w:sdtEndPr/>
    <w:sdtContent>
      <w:p w:rsidR="00F2406B" w:rsidRDefault="00F240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2406B" w:rsidRDefault="00F2406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D0B4C"/>
    <w:rsid w:val="001206FD"/>
    <w:rsid w:val="0029192A"/>
    <w:rsid w:val="003B36A2"/>
    <w:rsid w:val="004C1F95"/>
    <w:rsid w:val="00541ADA"/>
    <w:rsid w:val="005B4749"/>
    <w:rsid w:val="006F2DCA"/>
    <w:rsid w:val="00826415"/>
    <w:rsid w:val="008E73A9"/>
    <w:rsid w:val="00A9029B"/>
    <w:rsid w:val="00B07AF9"/>
    <w:rsid w:val="00B07EAF"/>
    <w:rsid w:val="00F2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6A2"/>
    <w:rPr>
      <w:b/>
      <w:bCs/>
    </w:rPr>
  </w:style>
  <w:style w:type="character" w:customStyle="1" w:styleId="apple-converted-space">
    <w:name w:val="apple-converted-space"/>
    <w:basedOn w:val="a0"/>
    <w:rsid w:val="006F2DCA"/>
  </w:style>
  <w:style w:type="character" w:styleId="a5">
    <w:name w:val="Hyperlink"/>
    <w:basedOn w:val="a0"/>
    <w:uiPriority w:val="99"/>
    <w:semiHidden/>
    <w:unhideWhenUsed/>
    <w:rsid w:val="006F2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2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F2DC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406B"/>
  </w:style>
  <w:style w:type="paragraph" w:styleId="a9">
    <w:name w:val="footer"/>
    <w:basedOn w:val="a"/>
    <w:link w:val="aa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4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6A2"/>
    <w:rPr>
      <w:b/>
      <w:bCs/>
    </w:rPr>
  </w:style>
  <w:style w:type="character" w:customStyle="1" w:styleId="apple-converted-space">
    <w:name w:val="apple-converted-space"/>
    <w:basedOn w:val="a0"/>
    <w:rsid w:val="006F2DCA"/>
  </w:style>
  <w:style w:type="character" w:styleId="a5">
    <w:name w:val="Hyperlink"/>
    <w:basedOn w:val="a0"/>
    <w:uiPriority w:val="99"/>
    <w:semiHidden/>
    <w:unhideWhenUsed/>
    <w:rsid w:val="006F2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2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F2DC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406B"/>
  </w:style>
  <w:style w:type="paragraph" w:styleId="a9">
    <w:name w:val="footer"/>
    <w:basedOn w:val="a"/>
    <w:link w:val="aa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ocspb.ru/grazhdanskij-kodeks/chast-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procspb.ru/content/part/1452910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procspb.ru/grazhdanskij-kodeks/chast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2015-01-07T07:29:00Z</dcterms:created>
  <dcterms:modified xsi:type="dcterms:W3CDTF">2015-01-07T12:35:00Z</dcterms:modified>
</cp:coreProperties>
</file>